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91CDE8" w14:textId="49509F7E" w:rsidR="00E3636B" w:rsidRDefault="00502D50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</w:rPr>
        <w:t>LEXXUS: Výstavba rodinných do</w:t>
      </w:r>
      <w:r w:rsidR="003F563D">
        <w:rPr>
          <w:rFonts w:ascii="Century Gothic" w:hAnsi="Century Gothic"/>
          <w:b/>
          <w:color w:val="002060"/>
          <w:sz w:val="24"/>
        </w:rPr>
        <w:t>mů v projektu Zahrady Roztoky byla</w:t>
      </w:r>
      <w:r>
        <w:rPr>
          <w:rFonts w:ascii="Century Gothic" w:hAnsi="Century Gothic"/>
          <w:b/>
          <w:color w:val="002060"/>
          <w:sz w:val="24"/>
        </w:rPr>
        <w:t xml:space="preserve"> zahájena</w:t>
      </w:r>
    </w:p>
    <w:p w14:paraId="1C952882" w14:textId="77777777" w:rsidR="008709E3" w:rsidRPr="00985941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213FB3EF" w14:textId="5603A1C4" w:rsidR="00624047" w:rsidRDefault="00624047" w:rsidP="00624047">
      <w:pPr>
        <w:spacing w:after="0" w:line="32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 xml:space="preserve">Praha, </w:t>
      </w:r>
      <w:r w:rsidR="00522E25">
        <w:rPr>
          <w:rFonts w:ascii="Century Gothic" w:hAnsi="Century Gothic"/>
        </w:rPr>
        <w:t>13</w:t>
      </w:r>
      <w:r>
        <w:rPr>
          <w:rFonts w:ascii="Century Gothic" w:hAnsi="Century Gothic"/>
        </w:rPr>
        <w:t>. září</w:t>
      </w:r>
      <w:r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2016</w:t>
      </w:r>
    </w:p>
    <w:p w14:paraId="23E68DD9" w14:textId="77777777" w:rsidR="009D1B7B" w:rsidRDefault="009D1B7B" w:rsidP="00CC632A">
      <w:pPr>
        <w:spacing w:after="0" w:line="320" w:lineRule="atLeast"/>
        <w:jc w:val="both"/>
        <w:rPr>
          <w:rFonts w:ascii="Century Gothic" w:hAnsi="Century Gothic"/>
        </w:rPr>
      </w:pPr>
    </w:p>
    <w:p w14:paraId="5EDC963F" w14:textId="6461BF68" w:rsidR="00502D50" w:rsidRPr="0048785D" w:rsidRDefault="00690CA4" w:rsidP="00CC632A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 klidném prostředí malebné</w:t>
      </w:r>
      <w:r w:rsidR="00F35836">
        <w:rPr>
          <w:rFonts w:ascii="Century Gothic" w:hAnsi="Century Gothic"/>
          <w:b/>
        </w:rPr>
        <w:t>ho městečka Roztoky</w:t>
      </w:r>
      <w:r w:rsidR="00C7063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právě</w:t>
      </w:r>
      <w:r w:rsidR="0048785D" w:rsidRPr="0048785D">
        <w:rPr>
          <w:rFonts w:ascii="Century Gothic" w:hAnsi="Century Gothic"/>
          <w:b/>
        </w:rPr>
        <w:t xml:space="preserve"> započaly stavební práce na</w:t>
      </w:r>
      <w:r w:rsidR="00522E25">
        <w:rPr>
          <w:rFonts w:ascii="Century Gothic" w:hAnsi="Century Gothic"/>
          <w:b/>
        </w:rPr>
        <w:t> </w:t>
      </w:r>
      <w:r w:rsidR="0048785D" w:rsidRPr="0048785D">
        <w:rPr>
          <w:rFonts w:ascii="Century Gothic" w:hAnsi="Century Gothic"/>
          <w:b/>
        </w:rPr>
        <w:t xml:space="preserve">první </w:t>
      </w:r>
      <w:r w:rsidR="00D362DE">
        <w:rPr>
          <w:rFonts w:ascii="Century Gothic" w:hAnsi="Century Gothic"/>
          <w:b/>
        </w:rPr>
        <w:t xml:space="preserve">a druhé </w:t>
      </w:r>
      <w:r w:rsidR="0048785D" w:rsidRPr="0048785D">
        <w:rPr>
          <w:rFonts w:ascii="Century Gothic" w:hAnsi="Century Gothic"/>
          <w:b/>
        </w:rPr>
        <w:t xml:space="preserve">etapě projektu Zahrady </w:t>
      </w:r>
      <w:r>
        <w:rPr>
          <w:rFonts w:ascii="Century Gothic" w:hAnsi="Century Gothic"/>
          <w:b/>
        </w:rPr>
        <w:t>Roztoky.</w:t>
      </w:r>
      <w:r w:rsidR="0075237C">
        <w:rPr>
          <w:rFonts w:ascii="Century Gothic" w:hAnsi="Century Gothic"/>
          <w:b/>
        </w:rPr>
        <w:t xml:space="preserve"> V</w:t>
      </w:r>
      <w:r w:rsidR="00D41B0B">
        <w:rPr>
          <w:rFonts w:ascii="Century Gothic" w:hAnsi="Century Gothic"/>
          <w:b/>
        </w:rPr>
        <w:t> jejich rámci vyroste celkem 18 </w:t>
      </w:r>
      <w:r w:rsidR="0075237C">
        <w:rPr>
          <w:rFonts w:ascii="Century Gothic" w:hAnsi="Century Gothic"/>
          <w:b/>
        </w:rPr>
        <w:t xml:space="preserve">rodinných domů </w:t>
      </w:r>
      <w:r w:rsidR="007B5821">
        <w:rPr>
          <w:rFonts w:ascii="Century Gothic" w:hAnsi="Century Gothic"/>
          <w:b/>
        </w:rPr>
        <w:t>v nízkoenergetickém standardu</w:t>
      </w:r>
      <w:r w:rsidR="00C7063E">
        <w:rPr>
          <w:rFonts w:ascii="Century Gothic" w:hAnsi="Century Gothic"/>
          <w:b/>
        </w:rPr>
        <w:t xml:space="preserve">. </w:t>
      </w:r>
      <w:r w:rsidR="0075237C">
        <w:rPr>
          <w:rFonts w:ascii="Century Gothic" w:hAnsi="Century Gothic"/>
          <w:b/>
        </w:rPr>
        <w:t>Dokončení výstavby obou fází projektu z</w:t>
      </w:r>
      <w:r w:rsidR="00916116">
        <w:rPr>
          <w:rFonts w:ascii="Century Gothic" w:hAnsi="Century Gothic"/>
          <w:b/>
        </w:rPr>
        <w:t> </w:t>
      </w:r>
      <w:r w:rsidR="0075237C">
        <w:rPr>
          <w:rFonts w:ascii="Century Gothic" w:hAnsi="Century Gothic"/>
          <w:b/>
        </w:rPr>
        <w:t>portfolia</w:t>
      </w:r>
      <w:r w:rsidR="00916116">
        <w:rPr>
          <w:rFonts w:ascii="Century Gothic" w:hAnsi="Century Gothic"/>
          <w:b/>
        </w:rPr>
        <w:t xml:space="preserve"> </w:t>
      </w:r>
      <w:r w:rsidR="0075237C">
        <w:rPr>
          <w:rFonts w:ascii="Century Gothic" w:hAnsi="Century Gothic"/>
          <w:b/>
        </w:rPr>
        <w:t xml:space="preserve">realitní kanceláře LEXXUS </w:t>
      </w:r>
      <w:r w:rsidR="00DE73E2">
        <w:rPr>
          <w:rFonts w:ascii="Century Gothic" w:hAnsi="Century Gothic"/>
          <w:b/>
        </w:rPr>
        <w:t>je plánováno</w:t>
      </w:r>
      <w:r w:rsidR="0075237C">
        <w:rPr>
          <w:rFonts w:ascii="Century Gothic" w:hAnsi="Century Gothic"/>
          <w:b/>
        </w:rPr>
        <w:t xml:space="preserve"> na podzim 2017.</w:t>
      </w:r>
      <w:r w:rsidR="00502081">
        <w:rPr>
          <w:rFonts w:ascii="Century Gothic" w:hAnsi="Century Gothic"/>
          <w:b/>
        </w:rPr>
        <w:t xml:space="preserve"> </w:t>
      </w:r>
      <w:r w:rsidR="003F563D">
        <w:rPr>
          <w:rFonts w:ascii="Century Gothic" w:hAnsi="Century Gothic"/>
          <w:b/>
        </w:rPr>
        <w:t xml:space="preserve">Celkem </w:t>
      </w:r>
      <w:r w:rsidR="00366A9A">
        <w:rPr>
          <w:rFonts w:ascii="Century Gothic" w:hAnsi="Century Gothic"/>
          <w:b/>
        </w:rPr>
        <w:t xml:space="preserve">má být v Roztokách realizováno </w:t>
      </w:r>
      <w:r w:rsidR="00321B63">
        <w:rPr>
          <w:rFonts w:ascii="Century Gothic" w:hAnsi="Century Gothic"/>
          <w:b/>
        </w:rPr>
        <w:t xml:space="preserve">79 </w:t>
      </w:r>
      <w:r w:rsidR="00715DC4">
        <w:rPr>
          <w:rFonts w:ascii="Century Gothic" w:hAnsi="Century Gothic"/>
          <w:b/>
        </w:rPr>
        <w:t>rod</w:t>
      </w:r>
      <w:r w:rsidR="00094D1D">
        <w:rPr>
          <w:rFonts w:ascii="Century Gothic" w:hAnsi="Century Gothic"/>
          <w:b/>
        </w:rPr>
        <w:t>inných domů různých velikostí a </w:t>
      </w:r>
      <w:r w:rsidR="00715DC4">
        <w:rPr>
          <w:rFonts w:ascii="Century Gothic" w:hAnsi="Century Gothic"/>
          <w:b/>
        </w:rPr>
        <w:t>dispozic.</w:t>
      </w:r>
    </w:p>
    <w:p w14:paraId="4F7CD59D" w14:textId="044FBB11" w:rsidR="00363871" w:rsidRDefault="00363871" w:rsidP="00363871">
      <w:pPr>
        <w:spacing w:after="0" w:line="320" w:lineRule="atLeast"/>
        <w:jc w:val="both"/>
        <w:rPr>
          <w:rFonts w:ascii="Century Gothic" w:hAnsi="Century Gothic"/>
        </w:rPr>
      </w:pPr>
    </w:p>
    <w:p w14:paraId="421A2CDC" w14:textId="7F3306AD" w:rsidR="00E55C17" w:rsidRPr="00E55C17" w:rsidRDefault="00094D1D" w:rsidP="00363871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 w:cs="Helvetica"/>
          <w:bCs/>
          <w:noProof/>
          <w:color w:val="000000"/>
          <w:lang w:eastAsia="cs-CZ"/>
        </w:rPr>
        <w:drawing>
          <wp:anchor distT="0" distB="0" distL="114300" distR="114300" simplePos="0" relativeHeight="251656192" behindDoc="0" locked="0" layoutInCell="1" allowOverlap="1" wp14:anchorId="69F1F45E" wp14:editId="41A56D13">
            <wp:simplePos x="0" y="0"/>
            <wp:positionH relativeFrom="margin">
              <wp:align>left</wp:align>
            </wp:positionH>
            <wp:positionV relativeFrom="margin">
              <wp:posOffset>2331057</wp:posOffset>
            </wp:positionV>
            <wp:extent cx="2213610" cy="12477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R-rozcest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091" cy="127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FC6">
        <w:rPr>
          <w:rFonts w:ascii="Century Gothic" w:hAnsi="Century Gothic" w:cs="Helvetica"/>
          <w:bCs/>
          <w:color w:val="000000"/>
        </w:rPr>
        <w:t>Rezidenční p</w:t>
      </w:r>
      <w:r w:rsidR="00E55C17">
        <w:rPr>
          <w:rFonts w:ascii="Century Gothic" w:hAnsi="Century Gothic" w:cs="Helvetica"/>
          <w:bCs/>
          <w:color w:val="000000"/>
        </w:rPr>
        <w:t>rojekt Zahrady Roztoky vyroste v někol</w:t>
      </w:r>
      <w:r w:rsidR="00F35836">
        <w:rPr>
          <w:rFonts w:ascii="Century Gothic" w:hAnsi="Century Gothic" w:cs="Helvetica"/>
          <w:bCs/>
          <w:color w:val="000000"/>
        </w:rPr>
        <w:t>ika etapách v klidné části městečka</w:t>
      </w:r>
      <w:r w:rsidR="00E55C17">
        <w:rPr>
          <w:rFonts w:ascii="Century Gothic" w:hAnsi="Century Gothic" w:cs="Helvetica"/>
          <w:bCs/>
          <w:color w:val="000000"/>
        </w:rPr>
        <w:t xml:space="preserve"> –</w:t>
      </w:r>
      <w:r w:rsidR="000349CE">
        <w:rPr>
          <w:rFonts w:ascii="Century Gothic" w:hAnsi="Century Gothic" w:cs="Helvetica"/>
          <w:bCs/>
          <w:color w:val="000000"/>
        </w:rPr>
        <w:t xml:space="preserve"> </w:t>
      </w:r>
      <w:r w:rsidR="00F35836">
        <w:rPr>
          <w:rFonts w:ascii="Century Gothic" w:hAnsi="Century Gothic" w:cs="Helvetica"/>
          <w:bCs/>
          <w:color w:val="000000"/>
        </w:rPr>
        <w:t>v</w:t>
      </w:r>
      <w:r w:rsidR="00916116">
        <w:rPr>
          <w:rFonts w:ascii="Century Gothic" w:hAnsi="Century Gothic" w:cs="Helvetica"/>
          <w:bCs/>
          <w:color w:val="000000"/>
        </w:rPr>
        <w:t> </w:t>
      </w:r>
      <w:r w:rsidR="00C7063E" w:rsidDel="00C7063E">
        <w:rPr>
          <w:rFonts w:ascii="Century Gothic" w:hAnsi="Century Gothic" w:cs="Helvetica"/>
          <w:bCs/>
          <w:color w:val="000000"/>
        </w:rPr>
        <w:t xml:space="preserve"> </w:t>
      </w:r>
      <w:proofErr w:type="spellStart"/>
      <w:r w:rsidR="00F35836">
        <w:rPr>
          <w:rFonts w:ascii="Century Gothic" w:hAnsi="Century Gothic" w:cs="Helvetica"/>
          <w:bCs/>
          <w:color w:val="000000"/>
        </w:rPr>
        <w:t>Žalově</w:t>
      </w:r>
      <w:proofErr w:type="spellEnd"/>
      <w:r w:rsidR="00F35836">
        <w:rPr>
          <w:rFonts w:ascii="Century Gothic" w:hAnsi="Century Gothic" w:cs="Helvetica"/>
          <w:bCs/>
          <w:color w:val="000000"/>
        </w:rPr>
        <w:t>, který</w:t>
      </w:r>
      <w:r w:rsidR="000349CE">
        <w:rPr>
          <w:rFonts w:ascii="Century Gothic" w:hAnsi="Century Gothic" w:cs="Helvetica"/>
          <w:bCs/>
          <w:color w:val="000000"/>
        </w:rPr>
        <w:t xml:space="preserve"> je mezi zájem</w:t>
      </w:r>
      <w:r w:rsidR="00F35836">
        <w:rPr>
          <w:rFonts w:ascii="Century Gothic" w:hAnsi="Century Gothic" w:cs="Helvetica"/>
          <w:bCs/>
          <w:color w:val="000000"/>
        </w:rPr>
        <w:t>ci o nové bydlení velmi oblíbený</w:t>
      </w:r>
      <w:r w:rsidR="000349CE">
        <w:rPr>
          <w:rFonts w:ascii="Century Gothic" w:hAnsi="Century Gothic" w:cs="Helvetica"/>
          <w:bCs/>
          <w:color w:val="000000"/>
        </w:rPr>
        <w:t>.</w:t>
      </w:r>
      <w:r w:rsidR="00E55C17">
        <w:rPr>
          <w:rFonts w:ascii="Century Gothic" w:hAnsi="Century Gothic" w:cs="Helvetica"/>
          <w:bCs/>
          <w:color w:val="000000"/>
        </w:rPr>
        <w:t xml:space="preserve"> </w:t>
      </w:r>
      <w:r w:rsidR="00363871">
        <w:rPr>
          <w:rFonts w:ascii="Century Gothic" w:hAnsi="Century Gothic"/>
        </w:rPr>
        <w:t>„</w:t>
      </w:r>
      <w:r w:rsidR="003F563D">
        <w:rPr>
          <w:rFonts w:ascii="Century Gothic" w:hAnsi="Century Gothic"/>
        </w:rPr>
        <w:t>R</w:t>
      </w:r>
      <w:r w:rsidR="00E70B1C">
        <w:rPr>
          <w:rFonts w:ascii="Century Gothic" w:hAnsi="Century Gothic"/>
        </w:rPr>
        <w:t xml:space="preserve">egistrujeme velkou poptávku po </w:t>
      </w:r>
      <w:r w:rsidR="00256FC6">
        <w:rPr>
          <w:rFonts w:ascii="Century Gothic" w:hAnsi="Century Gothic"/>
        </w:rPr>
        <w:t>nemovitostech</w:t>
      </w:r>
      <w:r w:rsidR="003F563D">
        <w:rPr>
          <w:rFonts w:ascii="Century Gothic" w:hAnsi="Century Gothic"/>
        </w:rPr>
        <w:t>, které se nacházejí</w:t>
      </w:r>
      <w:r w:rsidR="00E70B1C">
        <w:rPr>
          <w:rFonts w:ascii="Century Gothic" w:hAnsi="Century Gothic"/>
        </w:rPr>
        <w:t xml:space="preserve"> v atraktivních lokalitách v okolí Prahy. Lidé si</w:t>
      </w:r>
      <w:r w:rsidR="007461B1">
        <w:rPr>
          <w:rFonts w:ascii="Century Gothic" w:hAnsi="Century Gothic"/>
        </w:rPr>
        <w:t xml:space="preserve"> často</w:t>
      </w:r>
      <w:r w:rsidR="00C26AB6">
        <w:rPr>
          <w:rFonts w:ascii="Century Gothic" w:hAnsi="Century Gothic"/>
        </w:rPr>
        <w:t xml:space="preserve"> přejí žít na </w:t>
      </w:r>
      <w:r w:rsidR="00E70B1C">
        <w:rPr>
          <w:rFonts w:ascii="Century Gothic" w:hAnsi="Century Gothic"/>
        </w:rPr>
        <w:t xml:space="preserve">dosah města, ale </w:t>
      </w:r>
      <w:r w:rsidR="007461B1">
        <w:rPr>
          <w:rFonts w:ascii="Century Gothic" w:hAnsi="Century Gothic"/>
        </w:rPr>
        <w:t>nevyhovuje jim r</w:t>
      </w:r>
      <w:r w:rsidR="00986884">
        <w:rPr>
          <w:rFonts w:ascii="Century Gothic" w:hAnsi="Century Gothic"/>
        </w:rPr>
        <w:t>ušný život přímo v jeho centru.</w:t>
      </w:r>
      <w:r w:rsidR="007461B1">
        <w:rPr>
          <w:rFonts w:ascii="Century Gothic" w:hAnsi="Century Gothic"/>
        </w:rPr>
        <w:t xml:space="preserve"> O projekty</w:t>
      </w:r>
      <w:r w:rsidR="00EF1FE5">
        <w:rPr>
          <w:rFonts w:ascii="Century Gothic" w:hAnsi="Century Gothic"/>
        </w:rPr>
        <w:t xml:space="preserve"> v </w:t>
      </w:r>
      <w:r w:rsidR="00415337">
        <w:rPr>
          <w:rFonts w:ascii="Century Gothic" w:hAnsi="Century Gothic"/>
        </w:rPr>
        <w:t>městech</w:t>
      </w:r>
      <w:r w:rsidR="00EF1FE5">
        <w:rPr>
          <w:rFonts w:ascii="Century Gothic" w:hAnsi="Century Gothic"/>
        </w:rPr>
        <w:t xml:space="preserve"> s</w:t>
      </w:r>
      <w:r w:rsidR="003F563D">
        <w:rPr>
          <w:rFonts w:ascii="Century Gothic" w:hAnsi="Century Gothic"/>
        </w:rPr>
        <w:t> </w:t>
      </w:r>
      <w:r w:rsidR="007461B1">
        <w:rPr>
          <w:rFonts w:ascii="Century Gothic" w:hAnsi="Century Gothic"/>
        </w:rPr>
        <w:t>dobrou občanskou vybavenost</w:t>
      </w:r>
      <w:r w:rsidR="00EF1FE5">
        <w:rPr>
          <w:rFonts w:ascii="Century Gothic" w:hAnsi="Century Gothic"/>
        </w:rPr>
        <w:t>í</w:t>
      </w:r>
      <w:r w:rsidR="002D6339">
        <w:rPr>
          <w:rFonts w:ascii="Century Gothic" w:hAnsi="Century Gothic"/>
        </w:rPr>
        <w:t xml:space="preserve"> a </w:t>
      </w:r>
      <w:r w:rsidR="007461B1">
        <w:rPr>
          <w:rFonts w:ascii="Century Gothic" w:hAnsi="Century Gothic"/>
        </w:rPr>
        <w:t>dopravní dostupnost</w:t>
      </w:r>
      <w:r w:rsidR="00EF1FE5">
        <w:rPr>
          <w:rFonts w:ascii="Century Gothic" w:hAnsi="Century Gothic"/>
        </w:rPr>
        <w:t>í do Prahy</w:t>
      </w:r>
      <w:r w:rsidR="00986884">
        <w:rPr>
          <w:rFonts w:ascii="Century Gothic" w:hAnsi="Century Gothic"/>
        </w:rPr>
        <w:t xml:space="preserve"> </w:t>
      </w:r>
      <w:r w:rsidR="007461B1">
        <w:rPr>
          <w:rFonts w:ascii="Century Gothic" w:hAnsi="Century Gothic"/>
        </w:rPr>
        <w:t>je proto velký zájem</w:t>
      </w:r>
      <w:r w:rsidR="00135191">
        <w:rPr>
          <w:rFonts w:ascii="Century Gothic" w:hAnsi="Century Gothic"/>
        </w:rPr>
        <w:t>, zejména mezi rodinami s dětmi</w:t>
      </w:r>
      <w:r w:rsidR="007461B1">
        <w:rPr>
          <w:rFonts w:ascii="Century Gothic" w:hAnsi="Century Gothic"/>
        </w:rPr>
        <w:t>,“ konstatuje</w:t>
      </w:r>
      <w:r w:rsidR="00363871">
        <w:rPr>
          <w:rFonts w:ascii="Century Gothic" w:hAnsi="Century Gothic"/>
        </w:rPr>
        <w:t xml:space="preserve"> </w:t>
      </w:r>
      <w:r w:rsidR="00363871" w:rsidRPr="001325CA">
        <w:rPr>
          <w:rFonts w:ascii="Century Gothic" w:hAnsi="Century Gothic" w:cs="Helvetica"/>
          <w:b/>
          <w:bCs/>
          <w:color w:val="000000"/>
        </w:rPr>
        <w:t xml:space="preserve">Denisa </w:t>
      </w:r>
      <w:proofErr w:type="spellStart"/>
      <w:r w:rsidR="00363871" w:rsidRPr="001325CA">
        <w:rPr>
          <w:rFonts w:ascii="Century Gothic" w:hAnsi="Century Gothic" w:cs="Helvetica"/>
          <w:b/>
          <w:bCs/>
          <w:color w:val="000000"/>
        </w:rPr>
        <w:t>Višňovská</w:t>
      </w:r>
      <w:proofErr w:type="spellEnd"/>
      <w:r w:rsidR="00363871" w:rsidRPr="001325CA">
        <w:rPr>
          <w:rFonts w:ascii="Century Gothic" w:hAnsi="Century Gothic" w:cs="Helvetica"/>
          <w:bCs/>
          <w:color w:val="000000"/>
        </w:rPr>
        <w:t>, partner LEXXUS.</w:t>
      </w:r>
      <w:r w:rsidR="007461B1">
        <w:rPr>
          <w:rFonts w:ascii="Century Gothic" w:hAnsi="Century Gothic" w:cs="Helvetica"/>
          <w:bCs/>
          <w:color w:val="000000"/>
        </w:rPr>
        <w:t xml:space="preserve"> </w:t>
      </w:r>
    </w:p>
    <w:p w14:paraId="3A2D28EB" w14:textId="60C85936" w:rsidR="00986884" w:rsidRDefault="00986884" w:rsidP="00363871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67DDCD67" w14:textId="31042A8C" w:rsidR="00502D50" w:rsidRDefault="00C2509C" w:rsidP="00CC632A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2FE910CF" wp14:editId="5E03274C">
            <wp:simplePos x="0" y="0"/>
            <wp:positionH relativeFrom="margin">
              <wp:posOffset>3578584</wp:posOffset>
            </wp:positionH>
            <wp:positionV relativeFrom="margin">
              <wp:posOffset>4356955</wp:posOffset>
            </wp:positionV>
            <wp:extent cx="2125980" cy="1486535"/>
            <wp:effectExtent l="0" t="0" r="762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_02_upr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5980" cy="148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FC6">
        <w:rPr>
          <w:rFonts w:ascii="Century Gothic" w:hAnsi="Century Gothic"/>
        </w:rPr>
        <w:t>První dvě fáze projektu Zahrady Roztoky budou zahrnovat celkem 9</w:t>
      </w:r>
      <w:r w:rsidR="007E3C53">
        <w:rPr>
          <w:rFonts w:ascii="Century Gothic" w:hAnsi="Century Gothic"/>
        </w:rPr>
        <w:t xml:space="preserve"> dvoupodlažních</w:t>
      </w:r>
      <w:r w:rsidR="00256FC6">
        <w:rPr>
          <w:rFonts w:ascii="Century Gothic" w:hAnsi="Century Gothic"/>
        </w:rPr>
        <w:t xml:space="preserve"> </w:t>
      </w:r>
      <w:proofErr w:type="spellStart"/>
      <w:r w:rsidR="00256FC6">
        <w:rPr>
          <w:rFonts w:ascii="Century Gothic" w:hAnsi="Century Gothic"/>
        </w:rPr>
        <w:t>dvojdomů</w:t>
      </w:r>
      <w:proofErr w:type="spellEnd"/>
      <w:r w:rsidR="00256FC6">
        <w:rPr>
          <w:rFonts w:ascii="Century Gothic" w:hAnsi="Century Gothic"/>
        </w:rPr>
        <w:t xml:space="preserve"> </w:t>
      </w:r>
      <w:r w:rsidR="007E3C53">
        <w:rPr>
          <w:rFonts w:ascii="Century Gothic" w:hAnsi="Century Gothic"/>
        </w:rPr>
        <w:t>s </w:t>
      </w:r>
      <w:r w:rsidR="002D6339">
        <w:rPr>
          <w:rFonts w:ascii="Century Gothic" w:hAnsi="Century Gothic"/>
        </w:rPr>
        <w:t>funkční a </w:t>
      </w:r>
      <w:r w:rsidR="00256FC6" w:rsidRPr="00DE46D9">
        <w:rPr>
          <w:rFonts w:ascii="Century Gothic" w:hAnsi="Century Gothic"/>
        </w:rPr>
        <w:t>nadčasov</w:t>
      </w:r>
      <w:r w:rsidR="00256FC6">
        <w:rPr>
          <w:rFonts w:ascii="Century Gothic" w:hAnsi="Century Gothic"/>
        </w:rPr>
        <w:t>ou</w:t>
      </w:r>
      <w:r w:rsidR="00256FC6" w:rsidRPr="00DE46D9">
        <w:rPr>
          <w:rFonts w:ascii="Century Gothic" w:hAnsi="Century Gothic"/>
        </w:rPr>
        <w:t xml:space="preserve"> </w:t>
      </w:r>
      <w:r w:rsidR="00256FC6">
        <w:rPr>
          <w:rFonts w:ascii="Century Gothic" w:hAnsi="Century Gothic"/>
        </w:rPr>
        <w:t>architekturou a promyšleným</w:t>
      </w:r>
      <w:r w:rsidR="00256FC6" w:rsidRPr="00DE46D9">
        <w:rPr>
          <w:rFonts w:ascii="Century Gothic" w:hAnsi="Century Gothic"/>
        </w:rPr>
        <w:t xml:space="preserve"> </w:t>
      </w:r>
      <w:r w:rsidR="00B30299">
        <w:rPr>
          <w:rFonts w:ascii="Century Gothic" w:hAnsi="Century Gothic"/>
        </w:rPr>
        <w:t>interiérovým</w:t>
      </w:r>
      <w:r w:rsidR="00256FC6" w:rsidRPr="00DE46D9">
        <w:rPr>
          <w:rFonts w:ascii="Century Gothic" w:hAnsi="Century Gothic"/>
        </w:rPr>
        <w:t xml:space="preserve"> řešení</w:t>
      </w:r>
      <w:r w:rsidR="00256FC6">
        <w:rPr>
          <w:rFonts w:ascii="Century Gothic" w:hAnsi="Century Gothic"/>
        </w:rPr>
        <w:t>m</w:t>
      </w:r>
      <w:r w:rsidR="007E3C53">
        <w:rPr>
          <w:rFonts w:ascii="Century Gothic" w:hAnsi="Century Gothic"/>
        </w:rPr>
        <w:t>, které je rozčlení na společenskou část v přízemí a soukromou zónu v patře</w:t>
      </w:r>
      <w:r w:rsidR="00256FC6">
        <w:rPr>
          <w:rFonts w:ascii="Century Gothic" w:hAnsi="Century Gothic"/>
        </w:rPr>
        <w:t xml:space="preserve">. </w:t>
      </w:r>
      <w:r w:rsidR="007E3C53">
        <w:rPr>
          <w:rFonts w:ascii="Century Gothic" w:hAnsi="Century Gothic"/>
        </w:rPr>
        <w:t xml:space="preserve">Ke každému </w:t>
      </w:r>
      <w:r w:rsidR="00561340">
        <w:rPr>
          <w:rFonts w:ascii="Century Gothic" w:hAnsi="Century Gothic"/>
        </w:rPr>
        <w:t>rodinné</w:t>
      </w:r>
      <w:r w:rsidR="007E3C53">
        <w:rPr>
          <w:rFonts w:ascii="Century Gothic" w:hAnsi="Century Gothic"/>
        </w:rPr>
        <w:t>mu domu</w:t>
      </w:r>
      <w:r w:rsidR="00561340">
        <w:rPr>
          <w:rFonts w:ascii="Century Gothic" w:hAnsi="Century Gothic"/>
        </w:rPr>
        <w:t xml:space="preserve"> v dispozicích 4+kk a</w:t>
      </w:r>
      <w:r w:rsidR="00693D3D">
        <w:rPr>
          <w:rFonts w:ascii="Century Gothic" w:hAnsi="Century Gothic"/>
        </w:rPr>
        <w:t xml:space="preserve"> 5+kk </w:t>
      </w:r>
      <w:r w:rsidR="007E3C53">
        <w:rPr>
          <w:rFonts w:ascii="Century Gothic" w:hAnsi="Century Gothic"/>
        </w:rPr>
        <w:t>bude navíc náležet</w:t>
      </w:r>
      <w:r w:rsidR="006E0304">
        <w:rPr>
          <w:rFonts w:ascii="Century Gothic" w:hAnsi="Century Gothic"/>
        </w:rPr>
        <w:t xml:space="preserve"> balkon,</w:t>
      </w:r>
      <w:r w:rsidR="007E3C53">
        <w:rPr>
          <w:rFonts w:ascii="Century Gothic" w:hAnsi="Century Gothic"/>
        </w:rPr>
        <w:t xml:space="preserve"> soukromá zahrada</w:t>
      </w:r>
      <w:r w:rsidR="00D41B0B">
        <w:rPr>
          <w:rFonts w:ascii="Century Gothic" w:hAnsi="Century Gothic"/>
        </w:rPr>
        <w:t xml:space="preserve"> o</w:t>
      </w:r>
      <w:r w:rsidR="0074506B">
        <w:rPr>
          <w:rFonts w:ascii="Century Gothic" w:hAnsi="Century Gothic"/>
        </w:rPr>
        <w:t> rozloze 290 až 513 m</w:t>
      </w:r>
      <w:r w:rsidR="0074506B" w:rsidRPr="0074506B">
        <w:rPr>
          <w:rFonts w:ascii="Century Gothic" w:hAnsi="Century Gothic"/>
          <w:vertAlign w:val="superscript"/>
        </w:rPr>
        <w:t>2</w:t>
      </w:r>
      <w:r w:rsidR="007E3C53">
        <w:rPr>
          <w:rFonts w:ascii="Century Gothic" w:hAnsi="Century Gothic"/>
        </w:rPr>
        <w:t>, garáž a </w:t>
      </w:r>
      <w:r w:rsidR="00561340">
        <w:rPr>
          <w:rFonts w:ascii="Century Gothic" w:hAnsi="Century Gothic"/>
        </w:rPr>
        <w:t xml:space="preserve">parkovací stání. </w:t>
      </w:r>
    </w:p>
    <w:p w14:paraId="431DD969" w14:textId="64252963" w:rsidR="00502D50" w:rsidRDefault="00502D50" w:rsidP="00CC632A">
      <w:pPr>
        <w:spacing w:after="0" w:line="320" w:lineRule="atLeast"/>
        <w:jc w:val="both"/>
        <w:rPr>
          <w:rFonts w:ascii="Century Gothic" w:hAnsi="Century Gothic"/>
        </w:rPr>
      </w:pPr>
    </w:p>
    <w:p w14:paraId="4BEE6F6E" w14:textId="6A0B03C3" w:rsidR="001600E6" w:rsidRDefault="00522E25" w:rsidP="005F5500">
      <w:pPr>
        <w:spacing w:after="0" w:line="320" w:lineRule="atLeast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4C66344" wp14:editId="3901B0F2">
            <wp:simplePos x="0" y="0"/>
            <wp:positionH relativeFrom="margin">
              <wp:posOffset>14605</wp:posOffset>
            </wp:positionH>
            <wp:positionV relativeFrom="margin">
              <wp:posOffset>6594475</wp:posOffset>
            </wp:positionV>
            <wp:extent cx="1818640" cy="1542415"/>
            <wp:effectExtent l="0" t="0" r="0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337">
        <w:rPr>
          <w:rFonts w:ascii="Century Gothic" w:hAnsi="Century Gothic" w:cs="Tahoma"/>
          <w:noProof/>
          <w:lang w:eastAsia="cs-CZ"/>
        </w:rPr>
        <w:t>Město</w:t>
      </w:r>
      <w:r w:rsidR="003F563D">
        <w:rPr>
          <w:rFonts w:ascii="Century Gothic" w:hAnsi="Century Gothic"/>
        </w:rPr>
        <w:t xml:space="preserve"> Roztoky </w:t>
      </w:r>
      <w:r w:rsidR="0037342A">
        <w:rPr>
          <w:rFonts w:ascii="Century Gothic" w:hAnsi="Century Gothic"/>
        </w:rPr>
        <w:t xml:space="preserve">leží </w:t>
      </w:r>
      <w:r w:rsidR="00502D50">
        <w:rPr>
          <w:rFonts w:ascii="Century Gothic" w:hAnsi="Century Gothic" w:cs="Tahoma"/>
        </w:rPr>
        <w:t>na levém břehu Vlt</w:t>
      </w:r>
      <w:r w:rsidR="0037342A">
        <w:rPr>
          <w:rFonts w:ascii="Century Gothic" w:hAnsi="Century Gothic" w:cs="Tahoma"/>
        </w:rPr>
        <w:t xml:space="preserve">avy při ústí Únětického potoka, </w:t>
      </w:r>
      <w:r w:rsidR="00135191">
        <w:rPr>
          <w:rFonts w:ascii="Century Gothic" w:hAnsi="Century Gothic" w:cs="Tahoma"/>
        </w:rPr>
        <w:t xml:space="preserve">který protéká jednou z místních přírodních rezervací. </w:t>
      </w:r>
      <w:r w:rsidR="00C2509C">
        <w:rPr>
          <w:rFonts w:ascii="Century Gothic" w:hAnsi="Century Gothic" w:cs="Tahoma"/>
        </w:rPr>
        <w:t>Nedaleko se nachází rovněž </w:t>
      </w:r>
      <w:r w:rsidR="003F563D">
        <w:rPr>
          <w:rFonts w:ascii="Century Gothic" w:hAnsi="Century Gothic" w:cs="Tahoma"/>
        </w:rPr>
        <w:t xml:space="preserve"> rezerv</w:t>
      </w:r>
      <w:r w:rsidR="00C2509C">
        <w:rPr>
          <w:rFonts w:ascii="Century Gothic" w:hAnsi="Century Gothic" w:cs="Tahoma"/>
        </w:rPr>
        <w:t xml:space="preserve">ace Roztocký háj – Tiché údolí, </w:t>
      </w:r>
      <w:r w:rsidR="00D8253D">
        <w:rPr>
          <w:rFonts w:ascii="Century Gothic" w:hAnsi="Century Gothic" w:cs="Tahoma"/>
        </w:rPr>
        <w:t xml:space="preserve">zámek, </w:t>
      </w:r>
      <w:r w:rsidR="00443975">
        <w:rPr>
          <w:rFonts w:ascii="Century Gothic" w:hAnsi="Century Gothic" w:cs="Tahoma"/>
        </w:rPr>
        <w:t>v</w:t>
      </w:r>
      <w:r w:rsidR="003F563D">
        <w:rPr>
          <w:rFonts w:ascii="Century Gothic" w:hAnsi="Century Gothic" w:cs="Tahoma"/>
        </w:rPr>
        <w:t> němž sídlí</w:t>
      </w:r>
      <w:r w:rsidR="00C2509C">
        <w:rPr>
          <w:rFonts w:ascii="Century Gothic" w:hAnsi="Century Gothic" w:cs="Tahoma"/>
        </w:rPr>
        <w:t xml:space="preserve"> </w:t>
      </w:r>
      <w:r w:rsidR="008853EC">
        <w:rPr>
          <w:rFonts w:ascii="Century Gothic" w:hAnsi="Century Gothic" w:cs="Tahoma"/>
        </w:rPr>
        <w:t>Středočeské</w:t>
      </w:r>
      <w:r w:rsidR="00D8253D">
        <w:rPr>
          <w:rFonts w:ascii="Century Gothic" w:hAnsi="Century Gothic" w:cs="Tahoma"/>
        </w:rPr>
        <w:t xml:space="preserve"> muzeum</w:t>
      </w:r>
      <w:r w:rsidR="008853EC">
        <w:rPr>
          <w:rFonts w:ascii="Century Gothic" w:hAnsi="Century Gothic" w:cs="Tahoma"/>
        </w:rPr>
        <w:t xml:space="preserve"> v Roztokách</w:t>
      </w:r>
      <w:r w:rsidR="002239E8">
        <w:rPr>
          <w:rFonts w:ascii="Century Gothic" w:hAnsi="Century Gothic" w:cs="Tahoma"/>
        </w:rPr>
        <w:t>, či st</w:t>
      </w:r>
      <w:r w:rsidR="003F563D">
        <w:rPr>
          <w:rFonts w:ascii="Century Gothic" w:hAnsi="Century Gothic" w:cs="Tahoma"/>
        </w:rPr>
        <w:t>arobylý</w:t>
      </w:r>
      <w:r w:rsidR="00D8253D">
        <w:rPr>
          <w:rFonts w:ascii="Century Gothic" w:hAnsi="Century Gothic" w:cs="Tahoma"/>
        </w:rPr>
        <w:t xml:space="preserve"> Levý Hradec. </w:t>
      </w:r>
      <w:r w:rsidR="00F35836">
        <w:rPr>
          <w:rFonts w:ascii="Century Gothic" w:hAnsi="Century Gothic" w:cs="Tahoma"/>
        </w:rPr>
        <w:t>Město má výbornou občanskou vyba</w:t>
      </w:r>
      <w:r w:rsidR="00544932">
        <w:rPr>
          <w:rFonts w:ascii="Century Gothic" w:hAnsi="Century Gothic" w:cs="Tahoma"/>
        </w:rPr>
        <w:t xml:space="preserve">venost </w:t>
      </w:r>
      <w:r w:rsidR="00F35836">
        <w:rPr>
          <w:rFonts w:ascii="Century Gothic" w:hAnsi="Century Gothic" w:cs="Tahoma"/>
        </w:rPr>
        <w:t>a </w:t>
      </w:r>
      <w:r w:rsidR="00544932">
        <w:rPr>
          <w:rFonts w:ascii="Century Gothic" w:hAnsi="Century Gothic" w:cs="Tahoma"/>
        </w:rPr>
        <w:t>dopravní dostupnost</w:t>
      </w:r>
      <w:r w:rsidR="00F35836">
        <w:rPr>
          <w:rFonts w:ascii="Century Gothic" w:hAnsi="Century Gothic" w:cs="Tahoma"/>
        </w:rPr>
        <w:t>. Vlakem trvá cesta do centra na Masarykovo</w:t>
      </w:r>
      <w:r w:rsidR="00544932">
        <w:rPr>
          <w:rFonts w:ascii="Century Gothic" w:hAnsi="Century Gothic" w:cs="Tahoma"/>
        </w:rPr>
        <w:t xml:space="preserve"> nádraží pouhých 16 minut, stejnou dobu jako autem na </w:t>
      </w:r>
      <w:r w:rsidR="00F35836">
        <w:rPr>
          <w:rFonts w:ascii="Century Gothic" w:hAnsi="Century Gothic" w:cs="Tahoma"/>
        </w:rPr>
        <w:t xml:space="preserve">stanici metra A - Dejvická. V blízkosti projektu </w:t>
      </w:r>
      <w:r w:rsidR="00544932">
        <w:rPr>
          <w:rFonts w:ascii="Century Gothic" w:hAnsi="Century Gothic" w:cs="Tahoma"/>
        </w:rPr>
        <w:t xml:space="preserve">nechybí </w:t>
      </w:r>
      <w:r w:rsidR="00F35836">
        <w:rPr>
          <w:rFonts w:ascii="Century Gothic" w:hAnsi="Century Gothic" w:cs="Tahoma"/>
        </w:rPr>
        <w:t xml:space="preserve">autobusová zastávka, kvalitní škola, školka, </w:t>
      </w:r>
      <w:r w:rsidR="00C7063E">
        <w:rPr>
          <w:rFonts w:ascii="Century Gothic" w:hAnsi="Century Gothic" w:cs="Tahoma"/>
        </w:rPr>
        <w:t>supermarket</w:t>
      </w:r>
      <w:r>
        <w:rPr>
          <w:rFonts w:ascii="Century Gothic" w:hAnsi="Century Gothic" w:cs="Tahoma"/>
        </w:rPr>
        <w:t xml:space="preserve"> </w:t>
      </w:r>
      <w:r w:rsidR="00F35836">
        <w:rPr>
          <w:rFonts w:ascii="Century Gothic" w:hAnsi="Century Gothic" w:cs="Tahoma"/>
        </w:rPr>
        <w:t>a restaurace.</w:t>
      </w:r>
      <w:r w:rsidR="001600E6">
        <w:rPr>
          <w:rFonts w:ascii="Century Gothic" w:hAnsi="Century Gothic" w:cs="Tahoma"/>
        </w:rPr>
        <w:t xml:space="preserve"> V</w:t>
      </w:r>
      <w:r w:rsidR="00916116">
        <w:rPr>
          <w:rFonts w:ascii="Century Gothic" w:hAnsi="Century Gothic" w:cs="Tahoma"/>
        </w:rPr>
        <w:t> </w:t>
      </w:r>
      <w:r w:rsidR="001600E6">
        <w:rPr>
          <w:rFonts w:ascii="Century Gothic" w:hAnsi="Century Gothic" w:cs="Tahoma"/>
        </w:rPr>
        <w:t>Roztokách</w:t>
      </w:r>
      <w:r w:rsidR="00916116">
        <w:rPr>
          <w:rFonts w:ascii="Century Gothic" w:hAnsi="Century Gothic" w:cs="Tahoma"/>
        </w:rPr>
        <w:t>, kde se koná řada kulturních akcí,</w:t>
      </w:r>
      <w:r w:rsidR="001600E6">
        <w:rPr>
          <w:rFonts w:ascii="Century Gothic" w:hAnsi="Century Gothic" w:cs="Tahoma"/>
        </w:rPr>
        <w:t xml:space="preserve"> </w:t>
      </w:r>
      <w:r w:rsidR="00C2509C">
        <w:rPr>
          <w:rFonts w:ascii="Century Gothic" w:hAnsi="Century Gothic" w:cs="Tahoma"/>
        </w:rPr>
        <w:t>si navíc rezidenti užijí</w:t>
      </w:r>
      <w:r w:rsidR="001600E6">
        <w:rPr>
          <w:rFonts w:ascii="Century Gothic" w:hAnsi="Century Gothic" w:cs="Tahoma"/>
        </w:rPr>
        <w:t xml:space="preserve"> bohatý společenský život</w:t>
      </w:r>
      <w:r w:rsidR="00C7063E">
        <w:rPr>
          <w:rFonts w:ascii="Century Gothic" w:hAnsi="Century Gothic" w:cs="Tahoma"/>
        </w:rPr>
        <w:t>.</w:t>
      </w:r>
    </w:p>
    <w:p w14:paraId="32142C9C" w14:textId="77777777" w:rsidR="008E4440" w:rsidRDefault="008E4440" w:rsidP="00DF33E9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10843CF9" w14:textId="0F0533E5" w:rsidR="00CB3162" w:rsidRPr="00CB3162" w:rsidRDefault="00CB3162" w:rsidP="00CB316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0442C4CA" wp14:editId="29ED4AAE">
            <wp:simplePos x="0" y="0"/>
            <wp:positionH relativeFrom="margin">
              <wp:align>right</wp:align>
            </wp:positionH>
            <wp:positionV relativeFrom="margin">
              <wp:posOffset>81915</wp:posOffset>
            </wp:positionV>
            <wp:extent cx="1870075" cy="1247775"/>
            <wp:effectExtent l="0" t="0" r="0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>„</w:t>
      </w:r>
      <w:r w:rsidRPr="00CB3162">
        <w:rPr>
          <w:rFonts w:ascii="Century Gothic" w:hAnsi="Century Gothic"/>
        </w:rPr>
        <w:t>Projekt Zahrady Roztoky je určený nejen pro rodiny s dětmi, ale pro všechny zájemce o nové bydlení, kteří touží po klidu a soukromí. Pro klienty, kteří naopak vyhledávají spíše ruch velkoměsta, je určený např. pr</w:t>
      </w:r>
      <w:r w:rsidR="00870D23">
        <w:rPr>
          <w:rFonts w:ascii="Century Gothic" w:hAnsi="Century Gothic"/>
        </w:rPr>
        <w:t xml:space="preserve">ojekt </w:t>
      </w:r>
      <w:proofErr w:type="spellStart"/>
      <w:r w:rsidR="00870D23">
        <w:rPr>
          <w:rFonts w:ascii="Century Gothic" w:hAnsi="Century Gothic"/>
        </w:rPr>
        <w:t>Tulipa</w:t>
      </w:r>
      <w:proofErr w:type="spellEnd"/>
      <w:r w:rsidR="00870D23">
        <w:rPr>
          <w:rFonts w:ascii="Century Gothic" w:hAnsi="Century Gothic"/>
        </w:rPr>
        <w:t xml:space="preserve"> Třebešín v Praze 3. Jeho</w:t>
      </w:r>
      <w:r>
        <w:rPr>
          <w:rFonts w:ascii="Century Gothic" w:hAnsi="Century Gothic"/>
        </w:rPr>
        <w:t xml:space="preserve"> výstavba je již v plném proudu</w:t>
      </w:r>
      <w:r w:rsidR="00870D23">
        <w:rPr>
          <w:rFonts w:ascii="Century Gothic" w:hAnsi="Century Gothic"/>
        </w:rPr>
        <w:t>, a proto</w:t>
      </w:r>
      <w:r>
        <w:rPr>
          <w:rFonts w:ascii="Century Gothic" w:hAnsi="Century Gothic"/>
        </w:rPr>
        <w:t xml:space="preserve"> </w:t>
      </w:r>
      <w:r w:rsidR="00870D23">
        <w:rPr>
          <w:rFonts w:ascii="Century Gothic" w:hAnsi="Century Gothic"/>
        </w:rPr>
        <w:t>se</w:t>
      </w:r>
      <w:r w:rsidRPr="00CB316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v září </w:t>
      </w:r>
      <w:r w:rsidRPr="00CB3162">
        <w:rPr>
          <w:rFonts w:ascii="Century Gothic" w:hAnsi="Century Gothic"/>
        </w:rPr>
        <w:t xml:space="preserve">2016 </w:t>
      </w:r>
      <w:r w:rsidR="00870D23">
        <w:rPr>
          <w:rFonts w:ascii="Century Gothic" w:hAnsi="Century Gothic"/>
        </w:rPr>
        <w:t xml:space="preserve">chystá </w:t>
      </w:r>
      <w:r w:rsidRPr="00CB3162">
        <w:rPr>
          <w:rFonts w:ascii="Century Gothic" w:hAnsi="Century Gothic"/>
        </w:rPr>
        <w:t>zahájen</w:t>
      </w:r>
      <w:r w:rsidR="00870D23">
        <w:rPr>
          <w:rFonts w:ascii="Century Gothic" w:hAnsi="Century Gothic"/>
        </w:rPr>
        <w:t>í</w:t>
      </w:r>
      <w:r w:rsidRPr="00CB3162">
        <w:rPr>
          <w:rFonts w:ascii="Century Gothic" w:hAnsi="Century Gothic"/>
        </w:rPr>
        <w:t xml:space="preserve"> prodej</w:t>
      </w:r>
      <w:r w:rsidR="00870D23">
        <w:rPr>
          <w:rFonts w:ascii="Century Gothic" w:hAnsi="Century Gothic"/>
        </w:rPr>
        <w:t>e</w:t>
      </w:r>
      <w:r w:rsidRPr="00CB3162">
        <w:rPr>
          <w:rFonts w:ascii="Century Gothic" w:hAnsi="Century Gothic"/>
        </w:rPr>
        <w:t xml:space="preserve"> druhé etapy,“ dodává </w:t>
      </w:r>
      <w:r w:rsidRPr="00CB3162">
        <w:rPr>
          <w:rFonts w:ascii="Century Gothic" w:hAnsi="Century Gothic" w:cs="Helvetica"/>
          <w:b/>
          <w:bCs/>
          <w:color w:val="000000"/>
        </w:rPr>
        <w:t xml:space="preserve">Denisa </w:t>
      </w:r>
      <w:proofErr w:type="spellStart"/>
      <w:r w:rsidRPr="00CB3162">
        <w:rPr>
          <w:rFonts w:ascii="Century Gothic" w:hAnsi="Century Gothic" w:cs="Helvetica"/>
          <w:b/>
          <w:bCs/>
          <w:color w:val="000000"/>
        </w:rPr>
        <w:t>Višňovská</w:t>
      </w:r>
      <w:proofErr w:type="spellEnd"/>
      <w:r>
        <w:rPr>
          <w:rFonts w:ascii="Century Gothic" w:hAnsi="Century Gothic" w:cs="Helvetica"/>
          <w:bCs/>
          <w:color w:val="000000"/>
        </w:rPr>
        <w:t>.</w:t>
      </w:r>
    </w:p>
    <w:p w14:paraId="3C23C9CA" w14:textId="02681B0D" w:rsidR="00CB3162" w:rsidRPr="00CB3162" w:rsidRDefault="00CB3162" w:rsidP="00CB3162">
      <w:pPr>
        <w:spacing w:after="0" w:line="320" w:lineRule="atLeast"/>
        <w:jc w:val="both"/>
        <w:rPr>
          <w:rFonts w:ascii="Century Gothic" w:hAnsi="Century Gothic" w:cs="Tahoma"/>
        </w:rPr>
      </w:pPr>
      <w:r w:rsidRPr="00CB3162">
        <w:rPr>
          <w:rFonts w:ascii="Century Gothic" w:hAnsi="Century Gothic" w:cs="Helvetica"/>
          <w:bCs/>
          <w:color w:val="000000"/>
        </w:rPr>
        <w:t xml:space="preserve">                                                                      </w:t>
      </w:r>
      <w:r>
        <w:rPr>
          <w:rFonts w:ascii="Century Gothic" w:hAnsi="Century Gothic" w:cs="Helvetica"/>
          <w:bCs/>
          <w:color w:val="000000"/>
        </w:rPr>
        <w:t xml:space="preserve">                         </w:t>
      </w:r>
      <w:r w:rsidRPr="008F25F3">
        <w:rPr>
          <w:rFonts w:ascii="Century Gothic" w:hAnsi="Century Gothic" w:cs="Arial"/>
          <w:i/>
          <w:color w:val="000000" w:themeColor="text1"/>
        </w:rPr>
        <w:t xml:space="preserve">Projekt </w:t>
      </w:r>
      <w:proofErr w:type="spellStart"/>
      <w:r w:rsidRPr="008F25F3">
        <w:rPr>
          <w:rFonts w:ascii="Century Gothic" w:hAnsi="Century Gothic" w:cs="Arial"/>
          <w:i/>
          <w:color w:val="000000" w:themeColor="text1"/>
        </w:rPr>
        <w:t>Tulipa</w:t>
      </w:r>
      <w:proofErr w:type="spellEnd"/>
      <w:r w:rsidRPr="008F25F3">
        <w:rPr>
          <w:rFonts w:ascii="Century Gothic" w:hAnsi="Century Gothic" w:cs="Arial"/>
          <w:i/>
          <w:color w:val="000000" w:themeColor="text1"/>
        </w:rPr>
        <w:t xml:space="preserve"> Třebešín (LEXXUS)                  </w:t>
      </w:r>
    </w:p>
    <w:p w14:paraId="4401201A" w14:textId="77777777" w:rsidR="00CB3162" w:rsidRDefault="00CB3162" w:rsidP="00CB3162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7AB22A82" w14:textId="77777777" w:rsidR="00CB3162" w:rsidRDefault="00CB3162" w:rsidP="00DF33E9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3777DA63" w14:textId="77777777" w:rsidR="00DF33E9" w:rsidRPr="003D3099" w:rsidRDefault="00DF33E9" w:rsidP="00DF33E9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Realitní společnost</w:t>
      </w: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14:paraId="2B682942" w14:textId="5BDF4256" w:rsidR="008F25F3" w:rsidRDefault="00DF33E9" w:rsidP="00DF33E9">
      <w:pPr>
        <w:jc w:val="both"/>
        <w:rPr>
          <w:rFonts w:ascii="Century Gothic" w:hAnsi="Century Gothic" w:cs="Tahoma"/>
        </w:rPr>
      </w:pPr>
      <w:r w:rsidRPr="00D053E4">
        <w:rPr>
          <w:rFonts w:ascii="Century Gothic" w:hAnsi="Century Gothic" w:cs="Tahoma"/>
        </w:rPr>
        <w:t>Realitní kancelář LEXXUS nabízí širokou nabídku nových bytů, novostaveb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 xml:space="preserve">v Praze.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  <w:r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second hand novostavby, rodinné domy na prodej i luxusní nemovitosti k prodeji či pronájmu. </w:t>
      </w:r>
      <w:r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 xml:space="preserve">od značkou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Norton</w:t>
      </w:r>
      <w:proofErr w:type="spellEnd"/>
      <w:r w:rsidRPr="00D053E4">
        <w:rPr>
          <w:rFonts w:ascii="Century Gothic" w:hAnsi="Century Gothic" w:cs="Tahoma"/>
        </w:rPr>
        <w:t xml:space="preserve"> zajišťuje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3D88A14C" w14:textId="77777777" w:rsidR="00DF33E9" w:rsidRDefault="00DF33E9" w:rsidP="008F25F3">
      <w:pPr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3DA0A458" w14:textId="77777777" w:rsidR="00DF33E9" w:rsidRPr="003D3099" w:rsidRDefault="00DF33E9" w:rsidP="00DF33E9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56CDA599" w14:textId="77777777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C67732">
        <w:rPr>
          <w:rFonts w:ascii="Century Gothic" w:hAnsi="Century Gothic" w:cs="Tahoma"/>
          <w:b/>
        </w:rPr>
        <w:t xml:space="preserve">Mgr. Denisa </w:t>
      </w:r>
      <w:proofErr w:type="spellStart"/>
      <w:r w:rsidRPr="00C67732">
        <w:rPr>
          <w:rFonts w:ascii="Century Gothic" w:hAnsi="Century Gothic" w:cs="Tahoma"/>
          <w:b/>
        </w:rPr>
        <w:t>Višňovská</w:t>
      </w:r>
      <w:proofErr w:type="spellEnd"/>
    </w:p>
    <w:p w14:paraId="2A56D26C" w14:textId="77777777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</w:rPr>
      </w:pPr>
      <w:r w:rsidRPr="00C67732">
        <w:rPr>
          <w:rFonts w:ascii="Century Gothic" w:hAnsi="Century Gothic" w:cs="Tahoma"/>
        </w:rPr>
        <w:t>Partner LEXXUS</w:t>
      </w:r>
    </w:p>
    <w:p w14:paraId="5FD34C07" w14:textId="77777777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C67732">
        <w:rPr>
          <w:rFonts w:ascii="Century Gothic" w:hAnsi="Century Gothic" w:cs="Tahoma"/>
        </w:rPr>
        <w:t xml:space="preserve">Email: </w:t>
      </w:r>
      <w:hyperlink r:id="rId12" w:history="1">
        <w:r w:rsidRPr="00C67732">
          <w:rPr>
            <w:rStyle w:val="Hypertextovodkaz"/>
            <w:rFonts w:ascii="Century Gothic" w:hAnsi="Century Gothic"/>
          </w:rPr>
          <w:t>pr@lexxus.cz</w:t>
        </w:r>
      </w:hyperlink>
    </w:p>
    <w:p w14:paraId="48189DBB" w14:textId="77777777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Century Gothic"/>
        </w:rPr>
      </w:pPr>
      <w:r w:rsidRPr="00C67732">
        <w:rPr>
          <w:rFonts w:ascii="Century Gothic" w:hAnsi="Century Gothic" w:cs="Tahoma"/>
          <w:bCs/>
        </w:rPr>
        <w:t xml:space="preserve">Telefon: </w:t>
      </w:r>
      <w:r w:rsidRPr="00C67732">
        <w:rPr>
          <w:rFonts w:ascii="Century Gothic" w:hAnsi="Century Gothic" w:cs="Century Gothic"/>
        </w:rPr>
        <w:t xml:space="preserve">+420 221 111 999 </w:t>
      </w:r>
      <w:bookmarkStart w:id="0" w:name="_GoBack"/>
      <w:bookmarkEnd w:id="0"/>
    </w:p>
    <w:p w14:paraId="7367EC11" w14:textId="77777777" w:rsidR="00DF33E9" w:rsidRDefault="008F25F3" w:rsidP="00DF33E9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3" w:history="1">
        <w:r w:rsidR="00DF33E9" w:rsidRPr="00C67732">
          <w:rPr>
            <w:rStyle w:val="Hypertextovodkaz"/>
            <w:rFonts w:ascii="Century Gothic" w:hAnsi="Century Gothic"/>
          </w:rPr>
          <w:t>www.lexxus.cz</w:t>
        </w:r>
      </w:hyperlink>
    </w:p>
    <w:p w14:paraId="2718B1AD" w14:textId="77777777" w:rsidR="00E77D93" w:rsidRPr="0049126C" w:rsidRDefault="00E77D93" w:rsidP="0049126C">
      <w:pPr>
        <w:spacing w:after="0" w:line="320" w:lineRule="atLeast"/>
        <w:jc w:val="both"/>
        <w:rPr>
          <w:color w:val="000000"/>
        </w:rPr>
      </w:pPr>
    </w:p>
    <w:p w14:paraId="164107BB" w14:textId="77777777" w:rsidR="008F25F3" w:rsidRPr="005F6478" w:rsidRDefault="008F25F3" w:rsidP="008F25F3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 w:rsidRPr="005F6478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5F6478">
        <w:rPr>
          <w:rFonts w:ascii="Century Gothic" w:hAnsi="Century Gothic" w:cs="Tahoma"/>
          <w:b/>
          <w:color w:val="002060"/>
        </w:rPr>
        <w:t>Crest</w:t>
      </w:r>
      <w:proofErr w:type="spellEnd"/>
      <w:r w:rsidRPr="005F6478">
        <w:rPr>
          <w:rFonts w:ascii="Century Gothic" w:hAnsi="Century Gothic" w:cs="Tahoma"/>
          <w:b/>
          <w:color w:val="002060"/>
        </w:rPr>
        <w:t xml:space="preserve"> Communications</w:t>
      </w:r>
    </w:p>
    <w:p w14:paraId="57D23BDE" w14:textId="77777777" w:rsidR="008F25F3" w:rsidRPr="005F6478" w:rsidRDefault="008F25F3" w:rsidP="008F25F3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Marcela Kukaňová</w:t>
      </w:r>
    </w:p>
    <w:p w14:paraId="374F908F" w14:textId="77777777" w:rsidR="008F25F3" w:rsidRPr="005F6478" w:rsidRDefault="008F25F3" w:rsidP="008F25F3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4" w:history="1">
        <w:r w:rsidRPr="005F6478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0269A0C9" w14:textId="77777777" w:rsidR="008F25F3" w:rsidRPr="005F6478" w:rsidRDefault="008F25F3" w:rsidP="008F25F3">
      <w:pPr>
        <w:pStyle w:val="Bezmezer"/>
        <w:rPr>
          <w:rFonts w:ascii="Century Gothic" w:hAnsi="Century Gothic" w:cs="Arial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+420 731 613 618</w:t>
      </w:r>
    </w:p>
    <w:p w14:paraId="2949E28A" w14:textId="77777777" w:rsidR="008F25F3" w:rsidRPr="005F6478" w:rsidRDefault="008F25F3" w:rsidP="008F25F3">
      <w:pPr>
        <w:pStyle w:val="Bezmezer"/>
        <w:rPr>
          <w:rFonts w:ascii="Century Gothic" w:hAnsi="Century Gothic"/>
        </w:rPr>
      </w:pPr>
    </w:p>
    <w:p w14:paraId="12847F5C" w14:textId="77777777" w:rsidR="008F25F3" w:rsidRPr="005F6478" w:rsidRDefault="008F25F3" w:rsidP="008F25F3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Marie Cimplová</w:t>
      </w:r>
    </w:p>
    <w:p w14:paraId="0016B1E2" w14:textId="77777777" w:rsidR="008F25F3" w:rsidRPr="005F6478" w:rsidRDefault="008F25F3" w:rsidP="008F25F3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5" w:history="1">
        <w:r w:rsidRPr="005F6478">
          <w:rPr>
            <w:rStyle w:val="Hypertextovodkaz"/>
            <w:rFonts w:ascii="Century Gothic" w:hAnsi="Century Gothic" w:cs="Arial"/>
          </w:rPr>
          <w:t>marie.cimplova</w:t>
        </w:r>
        <w:r w:rsidRPr="005F6478">
          <w:rPr>
            <w:rStyle w:val="Hypertextovodkaz"/>
            <w:rFonts w:ascii="Century Gothic" w:hAnsi="Century Gothic" w:cs="Arial"/>
            <w:lang w:val="en-US"/>
          </w:rPr>
          <w:t>@</w:t>
        </w:r>
        <w:r w:rsidRPr="005F6478">
          <w:rPr>
            <w:rStyle w:val="Hypertextovodkaz"/>
            <w:rFonts w:ascii="Century Gothic" w:hAnsi="Century Gothic" w:cs="Arial"/>
          </w:rPr>
          <w:t>crestcom.cz</w:t>
        </w:r>
      </w:hyperlink>
    </w:p>
    <w:p w14:paraId="01B2ED31" w14:textId="77777777" w:rsidR="008F25F3" w:rsidRPr="005F6478" w:rsidRDefault="008F25F3" w:rsidP="008F25F3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+420 222 927 128, 731 613 602</w:t>
      </w:r>
    </w:p>
    <w:p w14:paraId="48422C38" w14:textId="77777777" w:rsidR="008F25F3" w:rsidRPr="005F6478" w:rsidRDefault="008F25F3" w:rsidP="008F25F3">
      <w:pPr>
        <w:pStyle w:val="Bezmezer"/>
        <w:rPr>
          <w:rFonts w:ascii="Century Gothic" w:hAnsi="Century Gothic" w:cs="Tahoma"/>
        </w:rPr>
      </w:pPr>
    </w:p>
    <w:p w14:paraId="2DA7496A" w14:textId="77777777" w:rsidR="008F25F3" w:rsidRPr="005F6478" w:rsidRDefault="008F25F3" w:rsidP="008F25F3">
      <w:pPr>
        <w:pStyle w:val="Bezmezer"/>
        <w:rPr>
          <w:rFonts w:ascii="Century Gothic" w:hAnsi="Century Gothic" w:cs="Tahoma"/>
        </w:rPr>
      </w:pPr>
      <w:r w:rsidRPr="005F6478">
        <w:rPr>
          <w:rFonts w:ascii="Century Gothic" w:hAnsi="Century Gothic" w:cs="Tahoma"/>
        </w:rPr>
        <w:t xml:space="preserve">Tiskové středisko: </w:t>
      </w:r>
      <w:hyperlink r:id="rId16" w:history="1">
        <w:r w:rsidRPr="005F6478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05B82C72" w14:textId="77777777" w:rsidR="008F25F3" w:rsidRPr="0049126C" w:rsidRDefault="008F25F3" w:rsidP="008F25F3">
      <w:pPr>
        <w:spacing w:after="0" w:line="320" w:lineRule="atLeast"/>
        <w:jc w:val="both"/>
        <w:rPr>
          <w:color w:val="000000"/>
        </w:rPr>
      </w:pPr>
    </w:p>
    <w:p w14:paraId="79650034" w14:textId="77777777" w:rsidR="00E77D93" w:rsidRPr="0049126C" w:rsidRDefault="00E77D93" w:rsidP="0049126C">
      <w:pPr>
        <w:spacing w:after="0" w:line="320" w:lineRule="atLeast"/>
        <w:jc w:val="both"/>
        <w:rPr>
          <w:color w:val="000000"/>
        </w:rPr>
      </w:pPr>
    </w:p>
    <w:p w14:paraId="668666A3" w14:textId="77777777" w:rsidR="00106DF1" w:rsidRDefault="00106DF1" w:rsidP="006B466F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sectPr w:rsidR="00106DF1" w:rsidSect="00D107AA">
      <w:headerReference w:type="default" r:id="rId1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3AA8B" w14:textId="77777777" w:rsidR="00E62AE5" w:rsidRDefault="00E62AE5">
      <w:pPr>
        <w:spacing w:after="0" w:line="240" w:lineRule="auto"/>
      </w:pPr>
      <w:r>
        <w:separator/>
      </w:r>
    </w:p>
  </w:endnote>
  <w:endnote w:type="continuationSeparator" w:id="0">
    <w:p w14:paraId="5F78A831" w14:textId="77777777" w:rsidR="00E62AE5" w:rsidRDefault="00E62AE5">
      <w:pPr>
        <w:spacing w:after="0" w:line="240" w:lineRule="auto"/>
      </w:pPr>
      <w:r>
        <w:continuationSeparator/>
      </w:r>
    </w:p>
  </w:endnote>
  <w:endnote w:type="continuationNotice" w:id="1">
    <w:p w14:paraId="52FAF4F2" w14:textId="77777777" w:rsidR="00E62AE5" w:rsidRDefault="00E62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C7B63" w14:textId="77777777" w:rsidR="00E62AE5" w:rsidRDefault="00E62AE5">
      <w:pPr>
        <w:spacing w:after="0" w:line="240" w:lineRule="auto"/>
      </w:pPr>
      <w:r>
        <w:separator/>
      </w:r>
    </w:p>
  </w:footnote>
  <w:footnote w:type="continuationSeparator" w:id="0">
    <w:p w14:paraId="5BEB8180" w14:textId="77777777" w:rsidR="00E62AE5" w:rsidRDefault="00E62AE5">
      <w:pPr>
        <w:spacing w:after="0" w:line="240" w:lineRule="auto"/>
      </w:pPr>
      <w:r>
        <w:continuationSeparator/>
      </w:r>
    </w:p>
  </w:footnote>
  <w:footnote w:type="continuationNotice" w:id="1">
    <w:p w14:paraId="00C16465" w14:textId="77777777" w:rsidR="00E62AE5" w:rsidRDefault="00E62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679F5527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Default="0072240D">
    <w:pPr>
      <w:pStyle w:val="Zhlav"/>
      <w:pBdr>
        <w:bottom w:val="single" w:sz="4" w:space="1" w:color="000000"/>
      </w:pBd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26DC8"/>
    <w:rsid w:val="000271BD"/>
    <w:rsid w:val="000302EA"/>
    <w:rsid w:val="00030BD0"/>
    <w:rsid w:val="00030F27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5D5"/>
    <w:rsid w:val="00094D1D"/>
    <w:rsid w:val="00096751"/>
    <w:rsid w:val="00096CC2"/>
    <w:rsid w:val="0009757B"/>
    <w:rsid w:val="000A0C92"/>
    <w:rsid w:val="000A46C2"/>
    <w:rsid w:val="000B1079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B62"/>
    <w:rsid w:val="000E0BB6"/>
    <w:rsid w:val="000F1434"/>
    <w:rsid w:val="000F155D"/>
    <w:rsid w:val="000F1654"/>
    <w:rsid w:val="000F3B57"/>
    <w:rsid w:val="000F3F34"/>
    <w:rsid w:val="00100FBD"/>
    <w:rsid w:val="0010122B"/>
    <w:rsid w:val="00101CE9"/>
    <w:rsid w:val="00103BB2"/>
    <w:rsid w:val="0010601A"/>
    <w:rsid w:val="00106DF1"/>
    <w:rsid w:val="00107F36"/>
    <w:rsid w:val="00112D95"/>
    <w:rsid w:val="00113BB5"/>
    <w:rsid w:val="001149E8"/>
    <w:rsid w:val="00117278"/>
    <w:rsid w:val="00120D50"/>
    <w:rsid w:val="00125874"/>
    <w:rsid w:val="00125EE9"/>
    <w:rsid w:val="00132792"/>
    <w:rsid w:val="00133A94"/>
    <w:rsid w:val="00134EA2"/>
    <w:rsid w:val="00135191"/>
    <w:rsid w:val="00135DFC"/>
    <w:rsid w:val="00142FA7"/>
    <w:rsid w:val="0014617A"/>
    <w:rsid w:val="00150953"/>
    <w:rsid w:val="00151D92"/>
    <w:rsid w:val="00152260"/>
    <w:rsid w:val="00152BDE"/>
    <w:rsid w:val="00157894"/>
    <w:rsid w:val="001600E6"/>
    <w:rsid w:val="0016218A"/>
    <w:rsid w:val="00170A7F"/>
    <w:rsid w:val="00171737"/>
    <w:rsid w:val="0017441F"/>
    <w:rsid w:val="001759B4"/>
    <w:rsid w:val="001763A7"/>
    <w:rsid w:val="00177E2F"/>
    <w:rsid w:val="0018063C"/>
    <w:rsid w:val="00180A4E"/>
    <w:rsid w:val="00181ADC"/>
    <w:rsid w:val="00183A8E"/>
    <w:rsid w:val="001848CC"/>
    <w:rsid w:val="00185DF9"/>
    <w:rsid w:val="0018606A"/>
    <w:rsid w:val="00186D63"/>
    <w:rsid w:val="00191B4A"/>
    <w:rsid w:val="00195132"/>
    <w:rsid w:val="0019762C"/>
    <w:rsid w:val="001A51A5"/>
    <w:rsid w:val="001A6731"/>
    <w:rsid w:val="001A7321"/>
    <w:rsid w:val="001B07F6"/>
    <w:rsid w:val="001B5810"/>
    <w:rsid w:val="001C23B8"/>
    <w:rsid w:val="001C67F7"/>
    <w:rsid w:val="001C76B6"/>
    <w:rsid w:val="001D01D1"/>
    <w:rsid w:val="001D6367"/>
    <w:rsid w:val="001E00C5"/>
    <w:rsid w:val="001E36A3"/>
    <w:rsid w:val="001E5382"/>
    <w:rsid w:val="001F51F2"/>
    <w:rsid w:val="001F5DAB"/>
    <w:rsid w:val="00200018"/>
    <w:rsid w:val="002006D7"/>
    <w:rsid w:val="00200F65"/>
    <w:rsid w:val="00201763"/>
    <w:rsid w:val="002029C0"/>
    <w:rsid w:val="00204560"/>
    <w:rsid w:val="00207C59"/>
    <w:rsid w:val="00211242"/>
    <w:rsid w:val="00211CED"/>
    <w:rsid w:val="00211DAE"/>
    <w:rsid w:val="002173AB"/>
    <w:rsid w:val="00217EF6"/>
    <w:rsid w:val="00221210"/>
    <w:rsid w:val="002237E3"/>
    <w:rsid w:val="002239E8"/>
    <w:rsid w:val="002260CB"/>
    <w:rsid w:val="00233FBB"/>
    <w:rsid w:val="0023408C"/>
    <w:rsid w:val="00244C38"/>
    <w:rsid w:val="00252EB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80E1F"/>
    <w:rsid w:val="0028379B"/>
    <w:rsid w:val="0028379D"/>
    <w:rsid w:val="002838F4"/>
    <w:rsid w:val="00290805"/>
    <w:rsid w:val="0029252C"/>
    <w:rsid w:val="002930BD"/>
    <w:rsid w:val="00296BD2"/>
    <w:rsid w:val="00296BDE"/>
    <w:rsid w:val="0029736F"/>
    <w:rsid w:val="002A58E9"/>
    <w:rsid w:val="002A7387"/>
    <w:rsid w:val="002A7603"/>
    <w:rsid w:val="002B13C8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E0D"/>
    <w:rsid w:val="002F240C"/>
    <w:rsid w:val="002F4DFF"/>
    <w:rsid w:val="00300E3A"/>
    <w:rsid w:val="00301127"/>
    <w:rsid w:val="00301B0A"/>
    <w:rsid w:val="003035D5"/>
    <w:rsid w:val="00303EEA"/>
    <w:rsid w:val="0031443E"/>
    <w:rsid w:val="00316A69"/>
    <w:rsid w:val="0032076D"/>
    <w:rsid w:val="00321813"/>
    <w:rsid w:val="00321B63"/>
    <w:rsid w:val="00323642"/>
    <w:rsid w:val="00323B60"/>
    <w:rsid w:val="0032793A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808B9"/>
    <w:rsid w:val="00382CE7"/>
    <w:rsid w:val="00387DAF"/>
    <w:rsid w:val="00393641"/>
    <w:rsid w:val="003A340A"/>
    <w:rsid w:val="003A350A"/>
    <w:rsid w:val="003A4D5A"/>
    <w:rsid w:val="003A7E20"/>
    <w:rsid w:val="003B196E"/>
    <w:rsid w:val="003B1ED6"/>
    <w:rsid w:val="003B2EFB"/>
    <w:rsid w:val="003B4258"/>
    <w:rsid w:val="003B6A2D"/>
    <w:rsid w:val="003B6DB2"/>
    <w:rsid w:val="003B718E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72C"/>
    <w:rsid w:val="003F54ED"/>
    <w:rsid w:val="003F563D"/>
    <w:rsid w:val="00400F17"/>
    <w:rsid w:val="004025D3"/>
    <w:rsid w:val="00406C24"/>
    <w:rsid w:val="00414221"/>
    <w:rsid w:val="00415337"/>
    <w:rsid w:val="004238EE"/>
    <w:rsid w:val="00424FAD"/>
    <w:rsid w:val="00431F2B"/>
    <w:rsid w:val="00432930"/>
    <w:rsid w:val="00435353"/>
    <w:rsid w:val="004363E8"/>
    <w:rsid w:val="004408AD"/>
    <w:rsid w:val="00442FA5"/>
    <w:rsid w:val="00443975"/>
    <w:rsid w:val="0044451A"/>
    <w:rsid w:val="004551A5"/>
    <w:rsid w:val="0045543E"/>
    <w:rsid w:val="00456C47"/>
    <w:rsid w:val="00464F0B"/>
    <w:rsid w:val="00465766"/>
    <w:rsid w:val="00466756"/>
    <w:rsid w:val="004669CC"/>
    <w:rsid w:val="00467129"/>
    <w:rsid w:val="0047230D"/>
    <w:rsid w:val="0047282A"/>
    <w:rsid w:val="00474DDC"/>
    <w:rsid w:val="00477B0D"/>
    <w:rsid w:val="00480165"/>
    <w:rsid w:val="00480E94"/>
    <w:rsid w:val="00482058"/>
    <w:rsid w:val="0048785D"/>
    <w:rsid w:val="00490D9E"/>
    <w:rsid w:val="0049126C"/>
    <w:rsid w:val="00491DB0"/>
    <w:rsid w:val="004A0A56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2081"/>
    <w:rsid w:val="0050253E"/>
    <w:rsid w:val="00502D50"/>
    <w:rsid w:val="00504B7A"/>
    <w:rsid w:val="00504CE5"/>
    <w:rsid w:val="00504CE6"/>
    <w:rsid w:val="00506F39"/>
    <w:rsid w:val="00506F5C"/>
    <w:rsid w:val="005215E9"/>
    <w:rsid w:val="00521A3A"/>
    <w:rsid w:val="00522E25"/>
    <w:rsid w:val="00525DEC"/>
    <w:rsid w:val="00525EDE"/>
    <w:rsid w:val="0052678D"/>
    <w:rsid w:val="00527B89"/>
    <w:rsid w:val="00527DFE"/>
    <w:rsid w:val="00531F01"/>
    <w:rsid w:val="00531F0A"/>
    <w:rsid w:val="0053453A"/>
    <w:rsid w:val="00534DC1"/>
    <w:rsid w:val="00543FBF"/>
    <w:rsid w:val="00544932"/>
    <w:rsid w:val="00554D43"/>
    <w:rsid w:val="00557187"/>
    <w:rsid w:val="00561340"/>
    <w:rsid w:val="00563014"/>
    <w:rsid w:val="00564BF3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DA6"/>
    <w:rsid w:val="005A003F"/>
    <w:rsid w:val="005A1CCA"/>
    <w:rsid w:val="005B450C"/>
    <w:rsid w:val="005B4AC4"/>
    <w:rsid w:val="005B5929"/>
    <w:rsid w:val="005B5C31"/>
    <w:rsid w:val="005B6F80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7859"/>
    <w:rsid w:val="005F152F"/>
    <w:rsid w:val="005F5500"/>
    <w:rsid w:val="005F6977"/>
    <w:rsid w:val="0060128C"/>
    <w:rsid w:val="00601C1E"/>
    <w:rsid w:val="00604798"/>
    <w:rsid w:val="00604DDE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D3B"/>
    <w:rsid w:val="00634667"/>
    <w:rsid w:val="00634BF8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0CA4"/>
    <w:rsid w:val="006937AF"/>
    <w:rsid w:val="00693D3D"/>
    <w:rsid w:val="00697A60"/>
    <w:rsid w:val="006A1226"/>
    <w:rsid w:val="006A3245"/>
    <w:rsid w:val="006A371B"/>
    <w:rsid w:val="006A4679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9D3"/>
    <w:rsid w:val="006D76B3"/>
    <w:rsid w:val="006E0304"/>
    <w:rsid w:val="006E1402"/>
    <w:rsid w:val="006E4F82"/>
    <w:rsid w:val="006E541C"/>
    <w:rsid w:val="006F2DC1"/>
    <w:rsid w:val="006F5697"/>
    <w:rsid w:val="007007AA"/>
    <w:rsid w:val="00707B9E"/>
    <w:rsid w:val="00715DC4"/>
    <w:rsid w:val="00715F18"/>
    <w:rsid w:val="00715F5F"/>
    <w:rsid w:val="007163F6"/>
    <w:rsid w:val="007174AE"/>
    <w:rsid w:val="0072240D"/>
    <w:rsid w:val="00722B83"/>
    <w:rsid w:val="00730470"/>
    <w:rsid w:val="00730BFB"/>
    <w:rsid w:val="007329CE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2A69"/>
    <w:rsid w:val="00762DF3"/>
    <w:rsid w:val="007639A1"/>
    <w:rsid w:val="00772252"/>
    <w:rsid w:val="00775EC4"/>
    <w:rsid w:val="00780C1F"/>
    <w:rsid w:val="00782F51"/>
    <w:rsid w:val="00784AD1"/>
    <w:rsid w:val="00785441"/>
    <w:rsid w:val="007862EA"/>
    <w:rsid w:val="00797EA3"/>
    <w:rsid w:val="007A048A"/>
    <w:rsid w:val="007A41B8"/>
    <w:rsid w:val="007A6B17"/>
    <w:rsid w:val="007B31FC"/>
    <w:rsid w:val="007B5821"/>
    <w:rsid w:val="007B68F6"/>
    <w:rsid w:val="007C2BD5"/>
    <w:rsid w:val="007C4855"/>
    <w:rsid w:val="007D3208"/>
    <w:rsid w:val="007E1AA3"/>
    <w:rsid w:val="007E298A"/>
    <w:rsid w:val="007E3C53"/>
    <w:rsid w:val="007E3C94"/>
    <w:rsid w:val="007E4EB8"/>
    <w:rsid w:val="007E5D54"/>
    <w:rsid w:val="007F3230"/>
    <w:rsid w:val="008066B5"/>
    <w:rsid w:val="00810BBE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51A05"/>
    <w:rsid w:val="008530A3"/>
    <w:rsid w:val="00854A1F"/>
    <w:rsid w:val="00855D8A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6782"/>
    <w:rsid w:val="008853EC"/>
    <w:rsid w:val="0089047F"/>
    <w:rsid w:val="00894154"/>
    <w:rsid w:val="008A1BDF"/>
    <w:rsid w:val="008A39EC"/>
    <w:rsid w:val="008A3DF5"/>
    <w:rsid w:val="008A5622"/>
    <w:rsid w:val="008A6A83"/>
    <w:rsid w:val="008A75EE"/>
    <w:rsid w:val="008B0866"/>
    <w:rsid w:val="008B0FEE"/>
    <w:rsid w:val="008B1019"/>
    <w:rsid w:val="008B46B9"/>
    <w:rsid w:val="008C1CE7"/>
    <w:rsid w:val="008C5C15"/>
    <w:rsid w:val="008D0E0C"/>
    <w:rsid w:val="008D0FB1"/>
    <w:rsid w:val="008D6373"/>
    <w:rsid w:val="008D6F8A"/>
    <w:rsid w:val="008D7095"/>
    <w:rsid w:val="008D7E47"/>
    <w:rsid w:val="008E4440"/>
    <w:rsid w:val="008E4E0B"/>
    <w:rsid w:val="008F07DF"/>
    <w:rsid w:val="008F25F3"/>
    <w:rsid w:val="008F340C"/>
    <w:rsid w:val="008F3747"/>
    <w:rsid w:val="0090048B"/>
    <w:rsid w:val="00903003"/>
    <w:rsid w:val="00906661"/>
    <w:rsid w:val="00910EEE"/>
    <w:rsid w:val="009123BD"/>
    <w:rsid w:val="0091541E"/>
    <w:rsid w:val="00916116"/>
    <w:rsid w:val="00921C4A"/>
    <w:rsid w:val="0092431F"/>
    <w:rsid w:val="00930840"/>
    <w:rsid w:val="00931DE5"/>
    <w:rsid w:val="00932B35"/>
    <w:rsid w:val="009343C5"/>
    <w:rsid w:val="00935AC4"/>
    <w:rsid w:val="0093642D"/>
    <w:rsid w:val="0094068B"/>
    <w:rsid w:val="00942DD7"/>
    <w:rsid w:val="00943409"/>
    <w:rsid w:val="00946339"/>
    <w:rsid w:val="0094786A"/>
    <w:rsid w:val="00950CB8"/>
    <w:rsid w:val="00952608"/>
    <w:rsid w:val="00952F70"/>
    <w:rsid w:val="00953283"/>
    <w:rsid w:val="00955529"/>
    <w:rsid w:val="009573D4"/>
    <w:rsid w:val="0097035D"/>
    <w:rsid w:val="00970691"/>
    <w:rsid w:val="00970FE4"/>
    <w:rsid w:val="00972D8C"/>
    <w:rsid w:val="00974078"/>
    <w:rsid w:val="00974245"/>
    <w:rsid w:val="00974385"/>
    <w:rsid w:val="00975100"/>
    <w:rsid w:val="00982C34"/>
    <w:rsid w:val="00984685"/>
    <w:rsid w:val="00985941"/>
    <w:rsid w:val="0098634C"/>
    <w:rsid w:val="00986884"/>
    <w:rsid w:val="00992C75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D1B7B"/>
    <w:rsid w:val="009E45BF"/>
    <w:rsid w:val="009E6111"/>
    <w:rsid w:val="009E6764"/>
    <w:rsid w:val="009F0F61"/>
    <w:rsid w:val="009F33A2"/>
    <w:rsid w:val="009F4813"/>
    <w:rsid w:val="009F7561"/>
    <w:rsid w:val="009F7CBC"/>
    <w:rsid w:val="00A02169"/>
    <w:rsid w:val="00A025C8"/>
    <w:rsid w:val="00A03DAD"/>
    <w:rsid w:val="00A06BF5"/>
    <w:rsid w:val="00A1031E"/>
    <w:rsid w:val="00A16BA0"/>
    <w:rsid w:val="00A16D38"/>
    <w:rsid w:val="00A171F9"/>
    <w:rsid w:val="00A20632"/>
    <w:rsid w:val="00A209EC"/>
    <w:rsid w:val="00A21958"/>
    <w:rsid w:val="00A232C7"/>
    <w:rsid w:val="00A276E1"/>
    <w:rsid w:val="00A31B81"/>
    <w:rsid w:val="00A34021"/>
    <w:rsid w:val="00A37760"/>
    <w:rsid w:val="00A4152D"/>
    <w:rsid w:val="00A52FAA"/>
    <w:rsid w:val="00A54F3C"/>
    <w:rsid w:val="00A647C3"/>
    <w:rsid w:val="00A701FC"/>
    <w:rsid w:val="00A718E6"/>
    <w:rsid w:val="00A727A4"/>
    <w:rsid w:val="00A80FDE"/>
    <w:rsid w:val="00A84C6C"/>
    <w:rsid w:val="00A87D0B"/>
    <w:rsid w:val="00A90C4B"/>
    <w:rsid w:val="00A92052"/>
    <w:rsid w:val="00A9313E"/>
    <w:rsid w:val="00A948F4"/>
    <w:rsid w:val="00A94FB5"/>
    <w:rsid w:val="00A976A2"/>
    <w:rsid w:val="00AA1FDB"/>
    <w:rsid w:val="00AA347F"/>
    <w:rsid w:val="00AB4315"/>
    <w:rsid w:val="00AC0B7C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612E"/>
    <w:rsid w:val="00AD7316"/>
    <w:rsid w:val="00AE182D"/>
    <w:rsid w:val="00AE7214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2DC8"/>
    <w:rsid w:val="00B23FE3"/>
    <w:rsid w:val="00B2742B"/>
    <w:rsid w:val="00B30299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6DF8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92B18"/>
    <w:rsid w:val="00B93ED0"/>
    <w:rsid w:val="00BA3BD1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C6B41"/>
    <w:rsid w:val="00BD0E1A"/>
    <w:rsid w:val="00BD29BF"/>
    <w:rsid w:val="00BD5E41"/>
    <w:rsid w:val="00BE53B7"/>
    <w:rsid w:val="00BE57DC"/>
    <w:rsid w:val="00C04AC4"/>
    <w:rsid w:val="00C12029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2063"/>
    <w:rsid w:val="00C3221B"/>
    <w:rsid w:val="00C3328C"/>
    <w:rsid w:val="00C34845"/>
    <w:rsid w:val="00C34FCF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063E"/>
    <w:rsid w:val="00C7104A"/>
    <w:rsid w:val="00C7271D"/>
    <w:rsid w:val="00C737EB"/>
    <w:rsid w:val="00C74E45"/>
    <w:rsid w:val="00C77822"/>
    <w:rsid w:val="00C81BA7"/>
    <w:rsid w:val="00C86301"/>
    <w:rsid w:val="00C912EB"/>
    <w:rsid w:val="00C91C99"/>
    <w:rsid w:val="00C92748"/>
    <w:rsid w:val="00C95B89"/>
    <w:rsid w:val="00CA0532"/>
    <w:rsid w:val="00CA53D9"/>
    <w:rsid w:val="00CA5940"/>
    <w:rsid w:val="00CA71F4"/>
    <w:rsid w:val="00CB0B26"/>
    <w:rsid w:val="00CB28E7"/>
    <w:rsid w:val="00CB2D70"/>
    <w:rsid w:val="00CB3162"/>
    <w:rsid w:val="00CC29E9"/>
    <w:rsid w:val="00CC37CF"/>
    <w:rsid w:val="00CC632A"/>
    <w:rsid w:val="00CD1020"/>
    <w:rsid w:val="00CD6F97"/>
    <w:rsid w:val="00CE45D6"/>
    <w:rsid w:val="00CE525D"/>
    <w:rsid w:val="00CF1601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C5C"/>
    <w:rsid w:val="00D1533A"/>
    <w:rsid w:val="00D17137"/>
    <w:rsid w:val="00D17C75"/>
    <w:rsid w:val="00D23E50"/>
    <w:rsid w:val="00D24FA6"/>
    <w:rsid w:val="00D26416"/>
    <w:rsid w:val="00D27BB0"/>
    <w:rsid w:val="00D3327C"/>
    <w:rsid w:val="00D35CD7"/>
    <w:rsid w:val="00D362DE"/>
    <w:rsid w:val="00D36328"/>
    <w:rsid w:val="00D4169F"/>
    <w:rsid w:val="00D41B0B"/>
    <w:rsid w:val="00D43162"/>
    <w:rsid w:val="00D43447"/>
    <w:rsid w:val="00D46996"/>
    <w:rsid w:val="00D5048D"/>
    <w:rsid w:val="00D542AB"/>
    <w:rsid w:val="00D56001"/>
    <w:rsid w:val="00D57E82"/>
    <w:rsid w:val="00D60881"/>
    <w:rsid w:val="00D637E8"/>
    <w:rsid w:val="00D65854"/>
    <w:rsid w:val="00D67733"/>
    <w:rsid w:val="00D7019B"/>
    <w:rsid w:val="00D7134F"/>
    <w:rsid w:val="00D731C5"/>
    <w:rsid w:val="00D73558"/>
    <w:rsid w:val="00D74673"/>
    <w:rsid w:val="00D8253D"/>
    <w:rsid w:val="00D83AA9"/>
    <w:rsid w:val="00D962D3"/>
    <w:rsid w:val="00D968C5"/>
    <w:rsid w:val="00D96D85"/>
    <w:rsid w:val="00DA2012"/>
    <w:rsid w:val="00DA3731"/>
    <w:rsid w:val="00DA7A8F"/>
    <w:rsid w:val="00DB3891"/>
    <w:rsid w:val="00DB4F34"/>
    <w:rsid w:val="00DB5F0B"/>
    <w:rsid w:val="00DB7D27"/>
    <w:rsid w:val="00DC7A44"/>
    <w:rsid w:val="00DD0DC9"/>
    <w:rsid w:val="00DD1733"/>
    <w:rsid w:val="00DD4683"/>
    <w:rsid w:val="00DE0893"/>
    <w:rsid w:val="00DE20BF"/>
    <w:rsid w:val="00DE5F51"/>
    <w:rsid w:val="00DE6C38"/>
    <w:rsid w:val="00DE73E2"/>
    <w:rsid w:val="00DE7473"/>
    <w:rsid w:val="00DF1061"/>
    <w:rsid w:val="00DF28E7"/>
    <w:rsid w:val="00DF33E9"/>
    <w:rsid w:val="00E0018A"/>
    <w:rsid w:val="00E02209"/>
    <w:rsid w:val="00E036F3"/>
    <w:rsid w:val="00E04312"/>
    <w:rsid w:val="00E11464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BF2"/>
    <w:rsid w:val="00E40A59"/>
    <w:rsid w:val="00E42170"/>
    <w:rsid w:val="00E43A8E"/>
    <w:rsid w:val="00E43D7A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98C"/>
    <w:rsid w:val="00E85F1F"/>
    <w:rsid w:val="00E922D9"/>
    <w:rsid w:val="00E93525"/>
    <w:rsid w:val="00E93A05"/>
    <w:rsid w:val="00E979FF"/>
    <w:rsid w:val="00E97FF7"/>
    <w:rsid w:val="00EA2FE3"/>
    <w:rsid w:val="00EA3306"/>
    <w:rsid w:val="00EA3B15"/>
    <w:rsid w:val="00EA62FB"/>
    <w:rsid w:val="00EB0CC7"/>
    <w:rsid w:val="00EC0223"/>
    <w:rsid w:val="00EC15B6"/>
    <w:rsid w:val="00EC1BC4"/>
    <w:rsid w:val="00EC31A0"/>
    <w:rsid w:val="00EC6DA8"/>
    <w:rsid w:val="00ED0AE8"/>
    <w:rsid w:val="00ED121B"/>
    <w:rsid w:val="00ED2174"/>
    <w:rsid w:val="00ED4400"/>
    <w:rsid w:val="00ED44C1"/>
    <w:rsid w:val="00EE0422"/>
    <w:rsid w:val="00EE15FB"/>
    <w:rsid w:val="00EE1E5C"/>
    <w:rsid w:val="00EE33A4"/>
    <w:rsid w:val="00EE389B"/>
    <w:rsid w:val="00EE63EE"/>
    <w:rsid w:val="00EF08AA"/>
    <w:rsid w:val="00EF1175"/>
    <w:rsid w:val="00EF1FE5"/>
    <w:rsid w:val="00EF5207"/>
    <w:rsid w:val="00EF7EDA"/>
    <w:rsid w:val="00F013A1"/>
    <w:rsid w:val="00F0350F"/>
    <w:rsid w:val="00F047C9"/>
    <w:rsid w:val="00F05070"/>
    <w:rsid w:val="00F06BA8"/>
    <w:rsid w:val="00F11CE4"/>
    <w:rsid w:val="00F1262A"/>
    <w:rsid w:val="00F1306D"/>
    <w:rsid w:val="00F131C1"/>
    <w:rsid w:val="00F21238"/>
    <w:rsid w:val="00F21704"/>
    <w:rsid w:val="00F23F33"/>
    <w:rsid w:val="00F26B0F"/>
    <w:rsid w:val="00F3536E"/>
    <w:rsid w:val="00F35836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61C4"/>
    <w:rsid w:val="00F56540"/>
    <w:rsid w:val="00F568E2"/>
    <w:rsid w:val="00F57D36"/>
    <w:rsid w:val="00F609B8"/>
    <w:rsid w:val="00F60DDB"/>
    <w:rsid w:val="00F61990"/>
    <w:rsid w:val="00F6350B"/>
    <w:rsid w:val="00F7301B"/>
    <w:rsid w:val="00F733D7"/>
    <w:rsid w:val="00F81A79"/>
    <w:rsid w:val="00F847FB"/>
    <w:rsid w:val="00F84BD3"/>
    <w:rsid w:val="00F87359"/>
    <w:rsid w:val="00F90489"/>
    <w:rsid w:val="00F90BF5"/>
    <w:rsid w:val="00F93410"/>
    <w:rsid w:val="00F93EA9"/>
    <w:rsid w:val="00F9661F"/>
    <w:rsid w:val="00FA1869"/>
    <w:rsid w:val="00FA2214"/>
    <w:rsid w:val="00FA45A2"/>
    <w:rsid w:val="00FB0F24"/>
    <w:rsid w:val="00FB528F"/>
    <w:rsid w:val="00FC0FA1"/>
    <w:rsid w:val="00FC10C6"/>
    <w:rsid w:val="00FC3A4E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72169"/>
  <w15:docId w15:val="{A2D8B0A7-086E-4C67-A46F-4085A8D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xxus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lexxus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rka.vondrac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54F8-6DCE-413A-AEE0-533055AF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3831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6</cp:revision>
  <cp:lastPrinted>2016-09-08T09:23:00Z</cp:lastPrinted>
  <dcterms:created xsi:type="dcterms:W3CDTF">2016-09-12T08:58:00Z</dcterms:created>
  <dcterms:modified xsi:type="dcterms:W3CDTF">2016-09-12T10:07:00Z</dcterms:modified>
</cp:coreProperties>
</file>